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169F80" w14:textId="77777777" w:rsidR="007961B0" w:rsidRPr="007961B0" w:rsidRDefault="007961B0" w:rsidP="007961B0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FF0000"/>
          <w:sz w:val="36"/>
          <w:szCs w:val="36"/>
          <w:lang w:eastAsia="ru-RU"/>
        </w:rPr>
      </w:pPr>
      <w:r w:rsidRPr="007961B0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>НЕ СТЕСНЯЙТЕСЬ ОБРАЩАТЬСЯ ЗА ПОМОЩЬЮ!</w:t>
      </w:r>
    </w:p>
    <w:p w14:paraId="33F1C93E" w14:textId="77777777" w:rsidR="007961B0" w:rsidRPr="002D2A3D" w:rsidRDefault="007961B0" w:rsidP="007961B0">
      <w:pPr>
        <w:spacing w:after="0" w:line="240" w:lineRule="auto"/>
        <w:jc w:val="center"/>
        <w:rPr>
          <w:rFonts w:ascii="Verdana" w:eastAsia="Times New Roman" w:hAnsi="Verdana" w:cs="Times New Roman"/>
          <w:color w:val="FF0000"/>
          <w:sz w:val="18"/>
          <w:szCs w:val="18"/>
          <w:lang w:eastAsia="ru-RU"/>
        </w:rPr>
      </w:pPr>
      <w:r w:rsidRPr="002D2A3D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НИКОГДА НЕ ПОЗДНО ПРИЗНАТЬСЯ САМОМУ СЕБЕ, ЧТО ВАМ НУЖНА ПОМОЩЬ!</w:t>
      </w:r>
    </w:p>
    <w:p w14:paraId="5DC21DE6" w14:textId="77777777" w:rsidR="007961B0" w:rsidRPr="00595B8A" w:rsidRDefault="007961B0" w:rsidP="007961B0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95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Помните, что это будет говорить ни в коем случае не о вашей слабости, а, наоборот, о вашей силе духа и желании изменить свою жизнь к лучшему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7B01DA3E" w14:textId="77777777" w:rsidR="007961B0" w:rsidRPr="00595B8A" w:rsidRDefault="007961B0" w:rsidP="007961B0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95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такое агрессия – мотивированное деструктивное поведение, противоречащее нормам сосуществования людей, наносящее вред, несущее физический, моральный ущерб или вызывающее у людей психологический дискомфорт.</w:t>
      </w:r>
    </w:p>
    <w:p w14:paraId="111E66A0" w14:textId="77777777" w:rsidR="007961B0" w:rsidRPr="00595B8A" w:rsidRDefault="007961B0" w:rsidP="007961B0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95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грозит за насилие в семье?</w:t>
      </w:r>
    </w:p>
    <w:p w14:paraId="5653C364" w14:textId="77777777" w:rsidR="007961B0" w:rsidRPr="002D2A3D" w:rsidRDefault="007961B0" w:rsidP="007961B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95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бы оправдания вы ни находили, насилие является </w:t>
      </w:r>
      <w:r w:rsidRPr="002D2A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ПРЕСТУПЛЕНИЕМ:</w:t>
      </w:r>
    </w:p>
    <w:p w14:paraId="667BC72A" w14:textId="65306785" w:rsidR="007961B0" w:rsidRPr="00595B8A" w:rsidRDefault="007961B0" w:rsidP="007961B0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961B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1.</w:t>
      </w:r>
      <w:r w:rsidRPr="007961B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ab/>
      </w:r>
      <w:r w:rsidRPr="002D2A3D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  <w:t>ПРОТИВ ЖИЗНИ И ЗДОРОВЬЯ</w:t>
      </w:r>
      <w:r w:rsidRPr="002D2A3D">
        <w:rPr>
          <w:rFonts w:ascii="Verdana" w:eastAsia="Times New Roman" w:hAnsi="Verdana" w:cs="Times New Roman"/>
          <w:color w:val="FF0000"/>
          <w:sz w:val="18"/>
          <w:szCs w:val="18"/>
          <w:lang w:eastAsia="ru-RU"/>
        </w:rPr>
        <w:br/>
      </w:r>
      <w:r w:rsidRPr="00595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убийство (ст. 139 УК);</w:t>
      </w:r>
      <w:r w:rsidRPr="00595B8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595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умышленное причинение тяжкого телесного повреждения (ст. 147 УК);</w:t>
      </w:r>
      <w:r w:rsidRPr="00595B8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595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умышленное причинение менее тяжкого телесного повреждения (ст. 149 УК);</w:t>
      </w:r>
      <w:r w:rsidRPr="00595B8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595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истязание (ст. 154 УК); </w:t>
      </w:r>
      <w:r w:rsidRPr="00595B8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595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умышленное причинение телесного повреждения и иные насильственные действия (ст. </w:t>
      </w:r>
      <w:r w:rsidR="009755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  <w:r w:rsidRPr="00595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 КоАП)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Pr="00595B8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7961B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2.</w:t>
      </w:r>
      <w:r w:rsidRPr="007961B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ab/>
      </w:r>
      <w:r w:rsidRPr="002D2A3D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  <w:t>ПРОТИВ ПОЛОВОЙ НЕПРИКОСНОВЕННОСТИ ИЛИ ПОЛОВОЙ СВОБОДЫ</w:t>
      </w:r>
      <w:r w:rsidRPr="002D2A3D">
        <w:rPr>
          <w:rFonts w:ascii="Verdana" w:eastAsia="Times New Roman" w:hAnsi="Verdana" w:cs="Times New Roman"/>
          <w:color w:val="FF0000"/>
          <w:sz w:val="18"/>
          <w:szCs w:val="18"/>
          <w:u w:val="single"/>
          <w:lang w:eastAsia="ru-RU"/>
        </w:rPr>
        <w:br/>
      </w:r>
      <w:r w:rsidRPr="00595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изнасилование (ст. 166 УК);</w:t>
      </w:r>
      <w:r w:rsidRPr="00595B8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595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насильственные действия сексуального характера (ст. 167 УК)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35948F6B" w14:textId="41DD12EA" w:rsidR="007961B0" w:rsidRPr="00595B8A" w:rsidRDefault="007961B0" w:rsidP="007961B0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961B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3.</w:t>
      </w:r>
      <w:r w:rsidRPr="007961B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ab/>
      </w:r>
      <w:r w:rsidRPr="002D2A3D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  <w:t>ПРОТИВ ЛИЧНОЙ СВОБОДЫ, ЧЕСТИ И ДОСТОИНСТВА</w:t>
      </w:r>
      <w:r w:rsidRPr="002D2A3D">
        <w:rPr>
          <w:rFonts w:ascii="Verdana" w:eastAsia="Times New Roman" w:hAnsi="Verdana" w:cs="Times New Roman"/>
          <w:color w:val="FF0000"/>
          <w:sz w:val="18"/>
          <w:szCs w:val="18"/>
          <w:u w:val="single"/>
          <w:lang w:eastAsia="ru-RU"/>
        </w:rPr>
        <w:br/>
      </w:r>
      <w:r w:rsidRPr="00595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незаконное лишение свободы (ст. 183 УК);</w:t>
      </w:r>
      <w:r w:rsidRPr="00595B8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595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угроза убийством, причинением тяжких телесных повреждений или уничтожением имущества (ст. 186 УК);</w:t>
      </w:r>
      <w:r w:rsidRPr="00595B8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595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оскорбление (ст. </w:t>
      </w:r>
      <w:r w:rsidR="009755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  <w:r w:rsidRPr="00595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9755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595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КоАП)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Pr="00595B8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595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которое в каждой стране, в том числе и Республике Беларусь, предусмотрено наказание в соответствии с законодательством.</w:t>
      </w:r>
    </w:p>
    <w:p w14:paraId="1F4ECAB3" w14:textId="77777777" w:rsidR="007961B0" w:rsidRPr="00595B8A" w:rsidRDefault="007961B0" w:rsidP="007961B0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95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данный момент решение проблемы домашнего насилия в Республике Беларусь регулируется следующими нормативно-правовыми документами:</w:t>
      </w:r>
    </w:p>
    <w:p w14:paraId="2CC2EBCD" w14:textId="15AC2FBF" w:rsidR="007961B0" w:rsidRPr="00595B8A" w:rsidRDefault="007961B0" w:rsidP="007961B0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95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Конституция Республики Беларусь;</w:t>
      </w:r>
      <w:r w:rsidRPr="00595B8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595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Уголовный кодекс Республики Беларусь (ст.139, 147, 149, 154, 166, 167, 183, 186;)</w:t>
      </w:r>
      <w:r w:rsidRPr="00595B8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595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Кодекс Республики Беларусь об административных правонарушениях (ст.</w:t>
      </w:r>
      <w:r w:rsidR="009755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  <w:r w:rsidRPr="00595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.1, </w:t>
      </w:r>
      <w:r w:rsidR="009755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  <w:r w:rsidRPr="00595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9755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bookmarkStart w:id="0" w:name="_GoBack"/>
      <w:bookmarkEnd w:id="0"/>
      <w:r w:rsidRPr="00595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;)</w:t>
      </w:r>
      <w:r w:rsidRPr="00595B8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595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Кодекс Республики Беларусь о браке и семье (ст.1, 59, 66-1, 67;)</w:t>
      </w:r>
      <w:r w:rsidRPr="00595B8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595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Гражданский кодекс Республики Беларусь;</w:t>
      </w:r>
      <w:r w:rsidRPr="00595B8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595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Закон Республики Беларусь «Об основах деятельности по профилактике правонарушений» (ст.1, 17;)</w:t>
      </w:r>
      <w:r w:rsidRPr="00595B8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595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Закон Республики Беларусь «О социальном обслуживании» (ст.1, ст.28, ст.30)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sectPr w:rsidR="007961B0" w:rsidRPr="00595B8A" w:rsidSect="00A35608">
      <w:pgSz w:w="11906" w:h="16838"/>
      <w:pgMar w:top="1440" w:right="1080" w:bottom="1440" w:left="1080" w:header="708" w:footer="708" w:gutter="0"/>
      <w:pgBorders w:offsetFrom="page">
        <w:top w:val="classicalWave" w:sz="10" w:space="24" w:color="auto"/>
        <w:left w:val="classicalWave" w:sz="10" w:space="24" w:color="auto"/>
        <w:bottom w:val="classicalWave" w:sz="10" w:space="24" w:color="auto"/>
        <w:right w:val="classicalWave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52E"/>
    <w:rsid w:val="00611D74"/>
    <w:rsid w:val="007961B0"/>
    <w:rsid w:val="00954447"/>
    <w:rsid w:val="009755AA"/>
    <w:rsid w:val="00A35608"/>
    <w:rsid w:val="00A80077"/>
    <w:rsid w:val="00AF5343"/>
    <w:rsid w:val="00E12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F2181"/>
  <w15:chartTrackingRefBased/>
  <w15:docId w15:val="{234C9353-927D-4A36-B25C-CC07DA580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961B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61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295</Words>
  <Characters>1683</Characters>
  <Application>Microsoft Office Word</Application>
  <DocSecurity>0</DocSecurity>
  <Lines>14</Lines>
  <Paragraphs>3</Paragraphs>
  <ScaleCrop>false</ScaleCrop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2019-02-15T05:21:00Z</dcterms:created>
  <dcterms:modified xsi:type="dcterms:W3CDTF">2021-07-23T09:33:00Z</dcterms:modified>
</cp:coreProperties>
</file>