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2" w:rsidRPr="00060346" w:rsidRDefault="004A0CA2" w:rsidP="004A0CA2">
      <w:pPr>
        <w:pBdr>
          <w:bottom w:val="single" w:sz="6" w:space="8" w:color="auto"/>
        </w:pBdr>
        <w:shd w:val="clear" w:color="auto" w:fill="FFFFFF"/>
        <w:spacing w:after="225" w:line="630" w:lineRule="atLeast"/>
        <w:outlineLvl w:val="0"/>
        <w:rPr>
          <w:rFonts w:ascii="Glegoo" w:eastAsia="Times New Roman" w:hAnsi="Glegoo" w:cs="Times New Roman"/>
          <w:color w:val="2C2D30"/>
          <w:kern w:val="36"/>
          <w:sz w:val="54"/>
          <w:szCs w:val="54"/>
        </w:rPr>
      </w:pPr>
      <w:r w:rsidRPr="00060346">
        <w:rPr>
          <w:rFonts w:ascii="Glegoo" w:eastAsia="Times New Roman" w:hAnsi="Glegoo" w:cs="Times New Roman"/>
          <w:color w:val="2C2D30"/>
          <w:kern w:val="36"/>
          <w:sz w:val="54"/>
          <w:szCs w:val="54"/>
        </w:rPr>
        <w:t>Об установлении опеки</w:t>
      </w:r>
    </w:p>
    <w:p w:rsidR="004A0CA2" w:rsidRDefault="004A0CA2" w:rsidP="004A0CA2">
      <w:pPr>
        <w:shd w:val="clear" w:color="auto" w:fill="FFFFFF"/>
        <w:spacing w:after="225" w:line="300" w:lineRule="atLeast"/>
        <w:rPr>
          <w:rFonts w:ascii="Times New Roman" w:eastAsia="Times New Roman" w:hAnsi="Times New Roman" w:cs="Times New Roman"/>
          <w:color w:val="4F5054"/>
          <w:sz w:val="28"/>
          <w:szCs w:val="28"/>
        </w:rPr>
      </w:pPr>
      <w:proofErr w:type="gramStart"/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Согласно Закона</w:t>
      </w:r>
      <w:proofErr w:type="gramEnd"/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 xml:space="preserve"> Республики Беларусь от 18.12.2019 N 277-З с 1 июля 2020 года вступает в силу статья 143 Кодекса Республики Беларусь о браке и семье.</w:t>
      </w:r>
    </w:p>
    <w:p w:rsidR="004A0CA2" w:rsidRPr="00200B67" w:rsidRDefault="004A0CA2" w:rsidP="004A0CA2">
      <w:pPr>
        <w:shd w:val="clear" w:color="auto" w:fill="FFFFFF"/>
        <w:spacing w:after="225" w:line="300" w:lineRule="atLeast"/>
        <w:rPr>
          <w:rFonts w:ascii="Pontano Sans" w:eastAsia="Times New Roman" w:hAnsi="Pontano Sans" w:cs="Times New Roman"/>
          <w:sz w:val="21"/>
          <w:szCs w:val="21"/>
        </w:rPr>
      </w:pPr>
      <w:r w:rsidRPr="00200B67">
        <w:rPr>
          <w:rFonts w:ascii="Times New Roman" w:eastAsia="Times New Roman" w:hAnsi="Times New Roman" w:cs="Times New Roman"/>
          <w:i/>
          <w:iCs/>
          <w:sz w:val="28"/>
        </w:rPr>
        <w:t>«Статья 143. Органы опеки и попечительства:</w:t>
      </w:r>
    </w:p>
    <w:p w:rsidR="004A0CA2" w:rsidRPr="00200B67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sz w:val="21"/>
          <w:szCs w:val="21"/>
        </w:rPr>
      </w:pPr>
      <w:r w:rsidRPr="00200B67">
        <w:rPr>
          <w:rFonts w:ascii="Times New Roman" w:eastAsia="Times New Roman" w:hAnsi="Times New Roman" w:cs="Times New Roman"/>
          <w:i/>
          <w:iCs/>
          <w:sz w:val="28"/>
        </w:rPr>
        <w:t>Органами опеки и попечительства являются местные исполнительные и распорядительные органы.</w:t>
      </w:r>
    </w:p>
    <w:p w:rsidR="004A0CA2" w:rsidRPr="00200B67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sz w:val="21"/>
          <w:szCs w:val="21"/>
        </w:rPr>
      </w:pPr>
      <w:r w:rsidRPr="00200B67">
        <w:rPr>
          <w:rFonts w:ascii="Times New Roman" w:eastAsia="Times New Roman" w:hAnsi="Times New Roman" w:cs="Times New Roman"/>
          <w:i/>
          <w:iCs/>
          <w:sz w:val="28"/>
        </w:rPr>
        <w:t>Осуществление функций по опеке и попечительству возлагается:</w:t>
      </w:r>
    </w:p>
    <w:p w:rsidR="004A0CA2" w:rsidRPr="00200B67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sz w:val="21"/>
          <w:szCs w:val="21"/>
        </w:rPr>
      </w:pPr>
      <w:proofErr w:type="gramStart"/>
      <w:r w:rsidRPr="00200B67">
        <w:rPr>
          <w:rFonts w:ascii="Times New Roman" w:eastAsia="Times New Roman" w:hAnsi="Times New Roman" w:cs="Times New Roman"/>
          <w:b/>
          <w:bCs/>
          <w:i/>
          <w:iCs/>
          <w:sz w:val="28"/>
        </w:rPr>
        <w:t>в отношении совершеннолетних лиц,</w:t>
      </w:r>
      <w:r w:rsidRPr="00200B67">
        <w:rPr>
          <w:rFonts w:ascii="Times New Roman" w:eastAsia="Times New Roman" w:hAnsi="Times New Roman" w:cs="Times New Roman"/>
          <w:i/>
          <w:iCs/>
          <w:sz w:val="28"/>
        </w:rPr>
        <w:t> 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 части выявления граждан, нуждающихся в установлении опеки и попечительства,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— на структурные подразделения областных, Минского городского исполнительных комитетов</w:t>
      </w:r>
      <w:proofErr w:type="gramEnd"/>
      <w:r w:rsidRPr="00200B67">
        <w:rPr>
          <w:rFonts w:ascii="Times New Roman" w:eastAsia="Times New Roman" w:hAnsi="Times New Roman" w:cs="Times New Roman"/>
          <w:i/>
          <w:iCs/>
          <w:sz w:val="28"/>
        </w:rPr>
        <w:t>, осуществляющие государственно-властные полномочия в сфере здравоохранения, организации здравоохранения;</w:t>
      </w:r>
    </w:p>
    <w:p w:rsidR="004A0CA2" w:rsidRPr="00200B67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sz w:val="21"/>
          <w:szCs w:val="21"/>
        </w:rPr>
      </w:pPr>
      <w:r w:rsidRPr="00200B67">
        <w:rPr>
          <w:rFonts w:ascii="Times New Roman" w:eastAsia="Times New Roman" w:hAnsi="Times New Roman" w:cs="Times New Roman"/>
          <w:i/>
          <w:iCs/>
          <w:sz w:val="28"/>
        </w:rPr>
        <w:t>которые </w:t>
      </w:r>
      <w:r w:rsidRPr="00200B67">
        <w:rPr>
          <w:rFonts w:ascii="Times New Roman" w:eastAsia="Times New Roman" w:hAnsi="Times New Roman" w:cs="Times New Roman"/>
          <w:b/>
          <w:bCs/>
          <w:i/>
          <w:iCs/>
          <w:sz w:val="28"/>
        </w:rPr>
        <w:t>признаны недееспособными или ограниченно дееспособными</w:t>
      </w:r>
      <w:r w:rsidRPr="00200B67">
        <w:rPr>
          <w:rFonts w:ascii="Times New Roman" w:eastAsia="Times New Roman" w:hAnsi="Times New Roman" w:cs="Times New Roman"/>
          <w:i/>
          <w:iCs/>
          <w:sz w:val="28"/>
        </w:rPr>
        <w:t>, — на структурные подразделения областных, районных, городских исполнительных комитетов, местных администраций районов в городах, осуществляющие государственно-властные полномочия в сферах труда, занятости и социальной защиты, жилищно-коммунального хозяйства, территориальные центры социального обслуживания населения.</w:t>
      </w:r>
    </w:p>
    <w:p w:rsidR="004A0CA2" w:rsidRPr="00200B67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sz w:val="21"/>
          <w:szCs w:val="21"/>
        </w:rPr>
      </w:pPr>
      <w:r w:rsidRPr="00200B67">
        <w:rPr>
          <w:rFonts w:ascii="Times New Roman" w:eastAsia="Times New Roman" w:hAnsi="Times New Roman" w:cs="Times New Roman"/>
          <w:i/>
          <w:iCs/>
          <w:sz w:val="28"/>
        </w:rPr>
        <w:t>Объем функций по опеке и попечительству, а также порядок осуществления опеки и попечительства определяются Правительством Республики Беларусь.</w:t>
      </w:r>
    </w:p>
    <w:p w:rsidR="004A0CA2" w:rsidRPr="00200B67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sz w:val="21"/>
          <w:szCs w:val="21"/>
        </w:rPr>
      </w:pPr>
      <w:r w:rsidRPr="00200B67">
        <w:rPr>
          <w:rFonts w:ascii="Times New Roman" w:eastAsia="Times New Roman" w:hAnsi="Times New Roman" w:cs="Times New Roman"/>
          <w:i/>
          <w:iCs/>
          <w:sz w:val="28"/>
        </w:rPr>
        <w:t>Взаимодействие структурных подразделений местных исполнительных и распорядительных органов и организаций, указанных в абзацах четвертом и пятом части второй настоящей статьи, осуществляется координационным советом по вопросам опеки и попечительства над совершеннолетними лицами.</w:t>
      </w:r>
    </w:p>
    <w:p w:rsidR="004A0CA2" w:rsidRPr="00200B67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sz w:val="21"/>
          <w:szCs w:val="21"/>
        </w:rPr>
      </w:pPr>
      <w:r w:rsidRPr="00200B67">
        <w:rPr>
          <w:rFonts w:ascii="Times New Roman" w:eastAsia="Times New Roman" w:hAnsi="Times New Roman" w:cs="Times New Roman"/>
          <w:i/>
          <w:iCs/>
          <w:sz w:val="28"/>
        </w:rPr>
        <w:t>Примерное положение о координационном совете по вопросам опеки и попечительства над совершеннолетними лицами утверждается Правительством Республики Беларусь».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lastRenderedPageBreak/>
        <w:t>В связи с  внесением  дополнений и изменений в нормативные правовые акты Республики Беларусь госуда</w:t>
      </w:r>
      <w:r>
        <w:rPr>
          <w:rFonts w:ascii="Times New Roman" w:eastAsia="Times New Roman" w:hAnsi="Times New Roman" w:cs="Times New Roman"/>
          <w:color w:val="4F5054"/>
          <w:sz w:val="28"/>
          <w:szCs w:val="28"/>
        </w:rPr>
        <w:t>рственное учреждение «</w:t>
      </w:r>
      <w:proofErr w:type="spellStart"/>
      <w:r>
        <w:rPr>
          <w:rFonts w:ascii="Times New Roman" w:eastAsia="Times New Roman" w:hAnsi="Times New Roman" w:cs="Times New Roman"/>
          <w:color w:val="4F5054"/>
          <w:sz w:val="28"/>
          <w:szCs w:val="28"/>
        </w:rPr>
        <w:t>Стародорожский</w:t>
      </w:r>
      <w:proofErr w:type="spellEnd"/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 xml:space="preserve"> территориальный центр социального обслуживания населения» в отношении совершеннолетних лиц, которые признаны недееспособными или ограниченно дееспособными,</w:t>
      </w:r>
      <w:r w:rsidRPr="00060346">
        <w:rPr>
          <w:rFonts w:ascii="Times New Roman" w:eastAsia="Times New Roman" w:hAnsi="Times New Roman" w:cs="Times New Roman"/>
          <w:color w:val="4F5054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4F5054"/>
          <w:sz w:val="28"/>
          <w:u w:val="single"/>
        </w:rPr>
        <w:t xml:space="preserve"> осуществляет</w:t>
      </w:r>
      <w:r w:rsidRPr="00060346">
        <w:rPr>
          <w:rFonts w:ascii="Times New Roman" w:eastAsia="Times New Roman" w:hAnsi="Times New Roman" w:cs="Times New Roman"/>
          <w:b/>
          <w:bCs/>
          <w:color w:val="4F5054"/>
          <w:sz w:val="28"/>
          <w:u w:val="single"/>
        </w:rPr>
        <w:t xml:space="preserve"> следующие функции: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проведение   обследований  условий жизни совершеннолетних лиц, признанных судом недееспособными, до назначения над ними опекуна с принятием необходимых мер по нормализации их жизнедеятельности (при необходимости);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консультирование кандидатов в опекуны (попечители) о порядке установления опеки (попечительства) над совершеннолетним лицом, правах и обязанностях опекунов (попечителей);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содействие в оформлении необходимых документов для установления опеки (попечительства) над совершеннолетним лицом;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учет и ведение личных дел совершеннолетних лиц, признанных недееспособными или ограниченно дееспособными;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проверка выполнения опекунами и попечителями возложенных на них обязанностей путем: 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анализ ежегодных письменных отчетов за предыдущий год о  хранении имущества совершеннолетних лиц, признанных недееспособными или ограниченно дееспособными, и управлении им;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проведение контрольных обследований условий жизни совершеннолетних лиц, признанных недееспособными или ограниченно дееспособными,  не реже двух раз в год;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составление актов контрольного обследования условий жизни совершеннолетних лиц, признанных недееспособными или ограниченно дееспособными;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информирование в случае выявления фактов ненадлежащего выполнения опекуном или попечителем возложенных на него обязанностей структурного подразделения районного исполнительного комитета, осуществляющего государственно-властные полномочия в сфере труда, занятости и социальной защиты;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- консультирование опекунов (попечителей) по вопросам выполнения ими своих обязанностей;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Дополнительную информацию можно получить в госуда</w:t>
      </w:r>
      <w:r>
        <w:rPr>
          <w:rFonts w:ascii="Times New Roman" w:eastAsia="Times New Roman" w:hAnsi="Times New Roman" w:cs="Times New Roman"/>
          <w:color w:val="4F5054"/>
          <w:sz w:val="28"/>
          <w:szCs w:val="28"/>
        </w:rPr>
        <w:t>рственном учреждении «Слуцкий</w:t>
      </w: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 xml:space="preserve">  территориальный центр социального обслуживания </w:t>
      </w: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lastRenderedPageBreak/>
        <w:t>населен</w:t>
      </w:r>
      <w:r>
        <w:rPr>
          <w:rFonts w:ascii="Times New Roman" w:eastAsia="Times New Roman" w:hAnsi="Times New Roman" w:cs="Times New Roman"/>
          <w:color w:val="4F5054"/>
          <w:sz w:val="28"/>
          <w:szCs w:val="28"/>
        </w:rPr>
        <w:t xml:space="preserve">ия» по адресу: </w:t>
      </w:r>
      <w:proofErr w:type="gramStart"/>
      <w:r>
        <w:rPr>
          <w:rFonts w:ascii="Times New Roman" w:eastAsia="Times New Roman" w:hAnsi="Times New Roman" w:cs="Times New Roman"/>
          <w:color w:val="4F5054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4F5054"/>
          <w:sz w:val="28"/>
          <w:szCs w:val="28"/>
        </w:rPr>
        <w:t>. Старые Дороги, ул. Кирова, д. 95, кабинет № 3</w:t>
      </w:r>
      <w:r w:rsidRPr="00060346">
        <w:rPr>
          <w:rFonts w:ascii="Times New Roman" w:eastAsia="Times New Roman" w:hAnsi="Times New Roman" w:cs="Times New Roman"/>
          <w:color w:val="4F5054"/>
          <w:sz w:val="28"/>
          <w:szCs w:val="28"/>
        </w:rPr>
        <w:t>, или по телефонам: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4F5054"/>
          <w:sz w:val="28"/>
        </w:rPr>
        <w:t xml:space="preserve"> Директор</w:t>
      </w:r>
      <w:r w:rsidRPr="00060346">
        <w:rPr>
          <w:rFonts w:ascii="Times New Roman" w:eastAsia="Times New Roman" w:hAnsi="Times New Roman" w:cs="Times New Roman"/>
          <w:b/>
          <w:bCs/>
          <w:color w:val="4F505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5054"/>
          <w:sz w:val="28"/>
        </w:rPr>
        <w:t>37-3-15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b/>
          <w:bCs/>
          <w:color w:val="4F5054"/>
          <w:sz w:val="28"/>
        </w:rPr>
        <w:t>Отделе</w:t>
      </w:r>
      <w:r>
        <w:rPr>
          <w:rFonts w:ascii="Times New Roman" w:eastAsia="Times New Roman" w:hAnsi="Times New Roman" w:cs="Times New Roman"/>
          <w:b/>
          <w:bCs/>
          <w:color w:val="4F5054"/>
          <w:sz w:val="28"/>
        </w:rPr>
        <w:t>ние социальной адаптации и реабилитации</w:t>
      </w:r>
      <w:r w:rsidRPr="00060346">
        <w:rPr>
          <w:rFonts w:ascii="Times New Roman" w:eastAsia="Times New Roman" w:hAnsi="Times New Roman" w:cs="Times New Roman"/>
          <w:b/>
          <w:bCs/>
          <w:color w:val="4F5054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4F5054"/>
          <w:sz w:val="28"/>
        </w:rPr>
        <w:t>37-2-17</w:t>
      </w:r>
    </w:p>
    <w:p w:rsidR="004A0CA2" w:rsidRPr="00060346" w:rsidRDefault="004A0CA2" w:rsidP="004A0CA2">
      <w:pPr>
        <w:shd w:val="clear" w:color="auto" w:fill="FFFFFF"/>
        <w:spacing w:before="225" w:after="225" w:line="300" w:lineRule="atLeast"/>
        <w:rPr>
          <w:rFonts w:ascii="Pontano Sans" w:eastAsia="Times New Roman" w:hAnsi="Pontano Sans" w:cs="Times New Roman"/>
          <w:color w:val="4F5054"/>
          <w:sz w:val="21"/>
          <w:szCs w:val="21"/>
        </w:rPr>
      </w:pPr>
      <w:r w:rsidRPr="00060346">
        <w:rPr>
          <w:rFonts w:ascii="Times New Roman" w:eastAsia="Times New Roman" w:hAnsi="Times New Roman" w:cs="Times New Roman"/>
          <w:b/>
          <w:bCs/>
          <w:color w:val="4F5054"/>
          <w:sz w:val="28"/>
        </w:rPr>
        <w:t xml:space="preserve">Юрисконсульт: </w:t>
      </w:r>
      <w:r>
        <w:rPr>
          <w:rFonts w:ascii="Times New Roman" w:eastAsia="Times New Roman" w:hAnsi="Times New Roman" w:cs="Times New Roman"/>
          <w:b/>
          <w:bCs/>
          <w:color w:val="4F5054"/>
          <w:sz w:val="28"/>
        </w:rPr>
        <w:t>37-0-18</w:t>
      </w:r>
    </w:p>
    <w:p w:rsidR="004A0CA2" w:rsidRDefault="004A0CA2" w:rsidP="004A0CA2"/>
    <w:p w:rsidR="00000000" w:rsidRDefault="004A0CA2"/>
    <w:sectPr w:rsidR="00000000" w:rsidSect="004B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lego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ontan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A0CA2"/>
    <w:rsid w:val="004A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3549</Characters>
  <Application>Microsoft Office Word</Application>
  <DocSecurity>0</DocSecurity>
  <Lines>29</Lines>
  <Paragraphs>8</Paragraphs>
  <ScaleCrop>false</ScaleCrop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2021-07-30T08:11:00Z</dcterms:created>
  <dcterms:modified xsi:type="dcterms:W3CDTF">2021-07-30T08:12:00Z</dcterms:modified>
</cp:coreProperties>
</file>