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hanging="0" w:left="0" w:right="0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cs="Arial" w:ascii="Arial" w:hAnsi="Arial"/>
          <w:color w:val="000000"/>
        </w:rPr>
        <w:t>Зарегистрировано в Национальном реестре правовых актов</w:t>
      </w:r>
    </w:p>
    <w:p>
      <w:pPr>
        <w:pStyle w:val="Normal"/>
        <w:widowControl w:val="false"/>
        <w:bidi w:val="0"/>
        <w:spacing w:before="200" w:after="0"/>
        <w:ind w:hanging="0" w:left="0" w:right="0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cs="Arial" w:ascii="Arial" w:hAnsi="Arial"/>
          <w:color w:val="000000"/>
        </w:rPr>
        <w:t>Республики Беларусь 10 августа 2022 г. N 9/117340</w:t>
      </w:r>
    </w:p>
    <w:p>
      <w:pPr>
        <w:pStyle w:val="Normal"/>
        <w:widowControl w:val="false"/>
        <w:bidi w:val="0"/>
        <w:spacing w:before="200" w:after="0"/>
        <w:ind w:hanging="0" w:left="0" w:right="0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cs="Arial" w:ascii="Arial" w:hAnsi="Arial"/>
          <w:color w:val="000000"/>
        </w:rPr>
        <w:t>------------------------------------------------------------------</w:t>
      </w:r>
    </w:p>
    <w:p>
      <w:pPr>
        <w:pStyle w:val="Normal"/>
        <w:widowControl w:val="false"/>
        <w:bidi w:val="0"/>
        <w:spacing w:before="0" w:after="0"/>
        <w:ind w:hanging="0" w:left="0" w:right="0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cs="Arial" w:ascii="Arial" w:hAnsi="Arial"/>
          <w:color w:val="000000"/>
        </w:rPr>
        <w:t> </w:t>
      </w:r>
    </w:p>
    <w:p>
      <w:pPr>
        <w:pStyle w:val="Normal"/>
        <w:widowControl w:val="false"/>
        <w:bidi w:val="0"/>
        <w:spacing w:before="200" w:after="0"/>
        <w:ind w:hanging="0" w:left="0" w:right="0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РЕШЕНИЕ МИНСКОГО ОБЛАСТНОГО ИСПОЛНИТЕЛЬНОГО КОМИТЕТА</w:t>
      </w:r>
    </w:p>
    <w:p>
      <w:pPr>
        <w:pStyle w:val="Normal"/>
        <w:widowControl w:val="false"/>
        <w:bidi w:val="0"/>
        <w:spacing w:before="200" w:after="0"/>
        <w:ind w:hanging="0" w:left="0" w:right="0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2 августа 2022 г. N 678</w:t>
      </w:r>
    </w:p>
    <w:p>
      <w:pPr>
        <w:pStyle w:val="Normal"/>
        <w:widowControl w:val="false"/>
        <w:bidi w:val="0"/>
        <w:spacing w:before="0" w:after="0"/>
        <w:ind w:hanging="0" w:left="0" w:right="0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 </w:t>
      </w:r>
    </w:p>
    <w:p>
      <w:pPr>
        <w:pStyle w:val="Normal"/>
        <w:widowControl w:val="false"/>
        <w:bidi w:val="0"/>
        <w:spacing w:before="0" w:after="0"/>
        <w:ind w:hanging="0" w:left="0" w:right="0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ОБ ИЗМЕНЕНИИ РЕШЕНИЯ МИНСКОГО ОБЛАСТНОГО ИСПОЛНИТЕЛЬНОГО КОМИТЕТА ОТ 1 АПРЕЛЯ 2021 Г. N 227</w:t>
      </w:r>
    </w:p>
    <w:p>
      <w:pPr>
        <w:pStyle w:val="Normal"/>
        <w:widowControl w:val="false"/>
        <w:bidi w:val="0"/>
        <w:spacing w:before="0" w:after="0"/>
        <w:ind w:hanging="0" w:left="0" w:right="0"/>
        <w:rPr>
          <w:rFonts w:ascii="Arial" w:hAnsi="Arial" w:cs="Arial"/>
          <w:color w:val="000000"/>
        </w:rPr>
      </w:pPr>
      <w:bookmarkStart w:id="4" w:name="6"/>
      <w:bookmarkEnd w:id="4"/>
      <w:r>
        <w:rPr>
          <w:rFonts w:cs="Arial" w:ascii="Arial" w:hAnsi="Arial"/>
          <w:color w:val="000000"/>
        </w:rPr>
        <w:t> </w:t>
      </w:r>
    </w:p>
    <w:p>
      <w:pPr>
        <w:pStyle w:val="Normal"/>
        <w:widowControl w:val="false"/>
        <w:bidi w:val="0"/>
        <w:spacing w:before="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5" w:name="7"/>
      <w:bookmarkEnd w:id="5"/>
      <w:r>
        <w:rPr>
          <w:rFonts w:cs="Arial" w:ascii="Arial" w:hAnsi="Arial"/>
          <w:color w:val="000000"/>
        </w:rPr>
        <w:t>На основании подпункта 2.1 пункта 2 Указа Президента Республики Беларусь от 25 февраля 2011 г. N 72 "О некоторых вопросах регулирования цен (тарифов) в Республике Беларусь", подпункта 1.2 пункта 1 постановления Совета Министров Республики Беларусь от 17 января 2014 г. N 35 "Об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Беларусь" Минский областной исполнительный комитет РЕШИЛ: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cs="Arial" w:ascii="Arial" w:hAnsi="Arial"/>
          <w:color w:val="000000"/>
        </w:rPr>
        <w:t>1. Внести в пункт 1 решения Минского областного исполнительного комитета от 1 апреля 2021 г. N 227 "Об установлении тарифов на социальные услуги, предоставляемые государственными учреждениями социального обслуживания" следующие изменения: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cs="Arial" w:ascii="Arial" w:hAnsi="Arial"/>
          <w:color w:val="000000"/>
        </w:rPr>
        <w:t>1.1. в подпункте 1.1 абзацы второй и третий изложить в следующей редакции: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cs="Arial" w:ascii="Arial" w:hAnsi="Arial"/>
          <w:color w:val="000000"/>
        </w:rPr>
        <w:t>"в размере 0,75 белорусского рубля за час (кроме услуги сиделки и услуги дневного присмотра в форме социального обслуживания на дому);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cs="Arial" w:ascii="Arial" w:hAnsi="Arial"/>
          <w:color w:val="000000"/>
        </w:rPr>
        <w:t>в размере 1,16 белорусского рубля за час на услуги сиделки, услуги дневного присмотра в форме социального обслуживания на дому;";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cs="Arial" w:ascii="Arial" w:hAnsi="Arial"/>
          <w:color w:val="000000"/>
        </w:rPr>
        <w:t>1.2. в подпункте 1.3: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cs="Arial" w:ascii="Arial" w:hAnsi="Arial"/>
          <w:color w:val="000000"/>
        </w:rPr>
        <w:t>в абзаце третьем цифры "30,11" заменить цифрами "31,92";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2" w:name="14"/>
      <w:bookmarkEnd w:id="12"/>
      <w:r>
        <w:rPr>
          <w:rFonts w:cs="Arial" w:ascii="Arial" w:hAnsi="Arial"/>
          <w:color w:val="000000"/>
        </w:rPr>
        <w:t>в абзаце четвертом цифры "35,86" заменить цифрами "38,00";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3" w:name="15"/>
      <w:bookmarkEnd w:id="13"/>
      <w:r>
        <w:rPr>
          <w:rFonts w:cs="Arial" w:ascii="Arial" w:hAnsi="Arial"/>
          <w:color w:val="000000"/>
        </w:rPr>
        <w:t>в абзаце пятом цифры "27,32" заменить цифрами "28,96";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4" w:name="16"/>
      <w:bookmarkEnd w:id="14"/>
      <w:r>
        <w:rPr>
          <w:rFonts w:cs="Arial" w:ascii="Arial" w:hAnsi="Arial"/>
          <w:color w:val="000000"/>
        </w:rPr>
        <w:t>в абзаце шестом цифры "24,06" заменить цифрами "25,50".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5" w:name="17"/>
      <w:bookmarkEnd w:id="15"/>
      <w:r>
        <w:rPr>
          <w:rFonts w:cs="Arial" w:ascii="Arial" w:hAnsi="Arial"/>
          <w:color w:val="000000"/>
        </w:rPr>
        <w:t>2. Настоящее решение обнародовать (опубликовать) в газете "Мiнская праўда".</w:t>
      </w:r>
    </w:p>
    <w:p>
      <w:pPr>
        <w:pStyle w:val="Normal"/>
        <w:widowControl w:val="false"/>
        <w:bidi w:val="0"/>
        <w:spacing w:before="20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6" w:name="18"/>
      <w:bookmarkEnd w:id="16"/>
      <w:r>
        <w:rPr>
          <w:rFonts w:cs="Arial" w:ascii="Arial" w:hAnsi="Arial"/>
          <w:color w:val="000000"/>
        </w:rPr>
        <w:t>3. Настоящее решение вступает в силу после его официального опубликования.</w:t>
      </w:r>
    </w:p>
    <w:p>
      <w:pPr>
        <w:pStyle w:val="Normal"/>
        <w:widowControl w:val="false"/>
        <w:bidi w:val="0"/>
        <w:spacing w:before="0" w:after="0"/>
        <w:ind w:firstLine="538" w:left="0" w:right="0"/>
        <w:jc w:val="both"/>
        <w:rPr>
          <w:rFonts w:ascii="Arial" w:hAnsi="Arial" w:cs="Arial"/>
          <w:color w:val="000000"/>
        </w:rPr>
      </w:pPr>
      <w:bookmarkStart w:id="17" w:name="19"/>
      <w:bookmarkEnd w:id="17"/>
      <w:r>
        <w:rPr>
          <w:rFonts w:cs="Arial" w:ascii="Arial" w:hAnsi="Arial"/>
          <w:color w:val="000000"/>
        </w:rPr>
        <w:t> </w:t>
      </w:r>
    </w:p>
    <w:tbl>
      <w:tblPr>
        <w:tblW w:w="9070" w:type="dxa"/>
        <w:jc w:val="left"/>
        <w:tblInd w:w="40" w:type="dxa"/>
        <w:tblLayout w:type="fixed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5782"/>
        <w:gridCol w:w="3287"/>
      </w:tblGrid>
      <w:tr>
        <w:trPr/>
        <w:tc>
          <w:tcPr>
            <w:tcW w:w="578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200" w:after="0"/>
              <w:ind w:hanging="0" w:left="0" w:right="0"/>
              <w:rPr/>
            </w:pPr>
            <w:r>
              <w:rPr>
                <w:rFonts w:cs="Arial" w:ascii="Arial" w:hAnsi="Arial"/>
                <w:color w:val="000000"/>
              </w:rPr>
              <w:t>Председатель</w:t>
            </w:r>
          </w:p>
        </w:tc>
        <w:tc>
          <w:tcPr>
            <w:tcW w:w="328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200" w:after="0"/>
              <w:ind w:hanging="0" w:left="0" w:right="0"/>
              <w:jc w:val="right"/>
              <w:rPr/>
            </w:pPr>
            <w:r>
              <w:rPr>
                <w:rFonts w:cs="Arial" w:ascii="Arial" w:hAnsi="Arial"/>
                <w:color w:val="000000"/>
              </w:rPr>
              <w:t>А.Г.Турчин</w:t>
            </w:r>
          </w:p>
        </w:tc>
      </w:tr>
      <w:tr>
        <w:trPr/>
        <w:tc>
          <w:tcPr>
            <w:tcW w:w="5782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hanging="0" w:left="0" w:right="0"/>
              <w:rPr/>
            </w:pPr>
            <w:r>
              <w:rPr>
                <w:rFonts w:cs="Arial" w:ascii="Arial" w:hAnsi="Arial"/>
                <w:color w:val="000000"/>
              </w:rPr>
              <w:t> </w:t>
            </w:r>
          </w:p>
        </w:tc>
        <w:tc>
          <w:tcPr>
            <w:tcW w:w="3287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0" w:after="0"/>
              <w:ind w:hanging="0" w:left="0" w:right="0"/>
              <w:jc w:val="right"/>
              <w:rPr/>
            </w:pPr>
            <w:r>
              <w:rPr>
                <w:rFonts w:cs="Arial" w:ascii="Arial" w:hAnsi="Arial"/>
                <w:color w:val="000000"/>
              </w:rPr>
              <w:t> </w:t>
            </w:r>
          </w:p>
        </w:tc>
      </w:tr>
      <w:tr>
        <w:trPr/>
        <w:tc>
          <w:tcPr>
            <w:tcW w:w="5782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200" w:after="0"/>
              <w:ind w:hanging="0" w:left="0" w:right="0"/>
              <w:rPr/>
            </w:pPr>
            <w:r>
              <w:rPr>
                <w:rFonts w:cs="Arial" w:ascii="Arial" w:hAnsi="Arial"/>
                <w:color w:val="000000"/>
              </w:rPr>
              <w:t>Управляющий делами</w:t>
            </w:r>
          </w:p>
        </w:tc>
        <w:tc>
          <w:tcPr>
            <w:tcW w:w="3287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before="200" w:after="0"/>
              <w:ind w:hanging="0" w:left="0" w:right="0"/>
              <w:jc w:val="right"/>
              <w:rPr/>
            </w:pPr>
            <w:r>
              <w:rPr>
                <w:rFonts w:cs="Arial" w:ascii="Arial" w:hAnsi="Arial"/>
                <w:color w:val="000000"/>
              </w:rPr>
              <w:t>В.А.Гуринович</w:t>
            </w:r>
          </w:p>
        </w:tc>
      </w:tr>
    </w:tbl>
    <w:p>
      <w:pPr>
        <w:pStyle w:val="Normal"/>
        <w:widowControl w:val="false"/>
        <w:bidi w:val="0"/>
        <w:spacing w:before="0" w:after="0"/>
        <w:ind w:hanging="0" w:left="0" w:right="0"/>
        <w:rPr>
          <w:rFonts w:ascii="Arial" w:hAnsi="Arial" w:cs="Arial"/>
          <w:color w:val="000000"/>
        </w:rPr>
      </w:pPr>
      <w:bookmarkStart w:id="18" w:name="21"/>
      <w:bookmarkEnd w:id="18"/>
      <w:r>
        <w:rPr>
          <w:rFonts w:cs="Arial" w:ascii="Arial" w:hAnsi="Arial"/>
          <w:color w:val="000000"/>
        </w:rPr>
        <w:t> </w:t>
      </w:r>
    </w:p>
    <w:p>
      <w:pPr>
        <w:pStyle w:val="Normal"/>
        <w:widowControl w:val="false"/>
        <w:bidi w:val="0"/>
        <w:spacing w:before="0" w:after="0"/>
        <w:ind w:hanging="0" w:left="0" w:right="0"/>
        <w:rPr>
          <w:rFonts w:ascii="Arial" w:hAnsi="Arial" w:cs="Arial"/>
          <w:color w:val="000000"/>
        </w:rPr>
      </w:pPr>
      <w:bookmarkStart w:id="19" w:name="22"/>
      <w:bookmarkEnd w:id="19"/>
      <w:r>
        <w:rPr>
          <w:rFonts w:cs="Arial" w:ascii="Arial" w:hAnsi="Arial"/>
          <w:color w:val="000000"/>
        </w:rPr>
        <w:t> </w:t>
      </w:r>
    </w:p>
    <w:p>
      <w:pPr>
        <w:pStyle w:val="Normal"/>
        <w:widowControl w:val="false"/>
        <w:bidi w:val="0"/>
        <w:spacing w:before="0" w:after="0"/>
        <w:ind w:hanging="0" w:left="0" w:right="0"/>
        <w:rPr>
          <w:rFonts w:ascii="Arial" w:hAnsi="Arial" w:cs="Arial"/>
          <w:color w:val="000000"/>
        </w:rPr>
      </w:pPr>
      <w:bookmarkStart w:id="20" w:name="23"/>
      <w:bookmarkEnd w:id="20"/>
      <w:r>
        <w:rPr>
          <w:rFonts w:cs="Arial" w:ascii="Arial" w:hAnsi="Arial"/>
          <w:color w:val="000000"/>
        </w:rPr>
        <w:t>------------------------------------------------------------------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0" w:right="850" w:gutter="0" w:header="720" w:top="1133" w:footer="72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before="0" w:after="0"/>
      <w:ind w:hanging="0" w:left="0" w:right="0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before="0" w:after="0"/>
      <w:ind w:hanging="0" w:left="0" w:right="0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before="0" w:after="0"/>
      <w:ind w:hanging="0" w:left="0" w:right="0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before="0" w:after="0"/>
      <w:ind w:hanging="0" w:left="0" w:right="0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298</Words>
  <Characters>1999</Characters>
  <CharactersWithSpaces>1704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2025-02-17T15:40:00Z</dcterms:created>
  <dc:creator>user</dc:creator>
  <dc:description/>
  <dc:language>en-US</dc:language>
  <cp:lastModifiedBy/>
  <dcterms:modified xsi:type="dcterms:W3CDTF">2025-02-17T15:40:00Z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